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KÖLTSÉGVETÉSI TERV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Ebben a dokumentumban a projekt megvalósításának anyagi vonzatát kell részletezni, azonban a végleges terv a támogatás mértékének függvényében változhat. Az adatlap egy szabadon bővíthető táblázatot tartalmaz, amelyet kiegészíthettek az igényelt eszközökkel, növényekkel és egyéb szükséges anyagokkal. Árakról az Oázis Kertészet oldalán (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www.oazis.hu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 tájékozódhattok.</w:t>
      </w:r>
    </w:p>
    <w:tbl>
      <w:tblPr>
        <w:tblStyle w:val="Table1"/>
        <w:tblW w:w="95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0"/>
        <w:gridCol w:w="2250"/>
        <w:gridCol w:w="1230"/>
        <w:gridCol w:w="1755"/>
        <w:gridCol w:w="1710"/>
        <w:tblGridChange w:id="0">
          <w:tblGrid>
            <w:gridCol w:w="2580"/>
            <w:gridCol w:w="2250"/>
            <w:gridCol w:w="1230"/>
            <w:gridCol w:w="1755"/>
            <w:gridCol w:w="171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9d9d9" w:val="clear"/>
                <w:rtl w:val="0"/>
              </w:rPr>
              <w:t xml:space="preserve">TÉTEL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9d9d9" w:val="clear"/>
                <w:rtl w:val="0"/>
              </w:rPr>
              <w:t xml:space="preserve">MENNYISÉG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9d9d9" w:val="clear"/>
                <w:rtl w:val="0"/>
              </w:rPr>
              <w:t xml:space="preserve">EGYSÉGÁR (Ft)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spacing w:line="48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shd w:fill="d9d9d9" w:val="clear"/>
                <w:rtl w:val="0"/>
              </w:rPr>
              <w:t xml:space="preserve">ÖSSZEG (Ft)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Növények</w:t>
            </w:r>
          </w:p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(pl: fák, cserjék, évelők, egynyári virágok stb.)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Talaj és tápanyagok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(pl: termőföld, mulcs, komposzt stb.)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Kerti szerszámok</w:t>
            </w:r>
          </w:p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(pl.: ásók, kapák, metszőollók stb.)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Növénytartók, virágládák, futtatórácsok stb.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Egyéb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(pl.: madáretető)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ÖSSZESEN: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-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-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/>
      </w:pPr>
      <w:bookmarkStart w:colFirst="0" w:colLast="0" w:name="_heading=h.eca5zcwhd24f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999999"/>
        <w:sz w:val="16"/>
        <w:szCs w:val="16"/>
        <w:rtl w:val="0"/>
      </w:rPr>
      <w:t xml:space="preserve">Budapest100 2025  KÖZ/ZÖLD – ZÖLDítsünk/KÖZösen!</w:t>
    </w:r>
    <w:r w:rsidDel="00000000" w:rsidR="00000000" w:rsidRPr="00000000">
      <w:rPr>
        <w:color w:val="000000"/>
        <w:rtl w:val="0"/>
      </w:rPr>
      <w:t xml:space="preserve">                                                                                           </w:t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>
        <w:rFonts w:ascii="Calibri" w:cs="Calibri" w:eastAsia="Calibri" w:hAnsi="Calibri"/>
        <w:b w:val="1"/>
        <w:color w:val="666666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color w:val="666666"/>
        <w:sz w:val="16"/>
        <w:szCs w:val="16"/>
      </w:rPr>
      <w:drawing>
        <wp:inline distB="114300" distT="114300" distL="114300" distR="114300">
          <wp:extent cx="848207" cy="37433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207" cy="3743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color w:val="666666"/>
        <w:sz w:val="16"/>
        <w:szCs w:val="16"/>
        <w:rtl w:val="0"/>
      </w:rPr>
      <w:t xml:space="preserve">  </w:t>
      <w:tab/>
      <w:tab/>
      <w:tab/>
      <w:tab/>
      <w:tab/>
      <w:tab/>
      <w:tab/>
      <w:tab/>
      <w:t xml:space="preserve">             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</w:rPr>
      <w:drawing>
        <wp:inline distB="114300" distT="114300" distL="114300" distR="114300">
          <wp:extent cx="809103" cy="45434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0646" l="0" r="0" t="23129"/>
                  <a:stretch>
                    <a:fillRect/>
                  </a:stretch>
                </pic:blipFill>
                <pic:spPr>
                  <a:xfrm>
                    <a:off x="0" y="0"/>
                    <a:ext cx="809103" cy="4543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rPr>
        <w:rFonts w:ascii="Calibri" w:cs="Calibri" w:eastAsia="Calibri" w:hAnsi="Calibri"/>
        <w:b w:val="1"/>
        <w:color w:val="666666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color w:val="666666"/>
        <w:sz w:val="16"/>
        <w:szCs w:val="16"/>
      </w:rPr>
      <w:drawing>
        <wp:inline distB="114300" distT="114300" distL="114300" distR="114300">
          <wp:extent cx="848207" cy="37433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207" cy="3743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color w:val="666666"/>
        <w:sz w:val="16"/>
        <w:szCs w:val="16"/>
        <w:rtl w:val="0"/>
      </w:rPr>
      <w:t xml:space="preserve">  </w:t>
      <w:tab/>
      <w:tab/>
      <w:tab/>
      <w:tab/>
      <w:tab/>
      <w:tab/>
      <w:tab/>
      <w:tab/>
      <w:t xml:space="preserve">             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</w:rPr>
      <w:drawing>
        <wp:inline distB="114300" distT="114300" distL="114300" distR="114300">
          <wp:extent cx="809103" cy="45434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0646" l="0" r="0" t="23129"/>
                  <a:stretch>
                    <a:fillRect/>
                  </a:stretch>
                </pic:blipFill>
                <pic:spPr>
                  <a:xfrm>
                    <a:off x="0" y="0"/>
                    <a:ext cx="809103" cy="4543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link w:val="Cmsor1Char"/>
    <w:uiPriority w:val="9"/>
    <w:qFormat w:val="1"/>
    <w:rsid w:val="007B6C7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 w:val="1"/>
    <w:unhideWhenUsed w:val="1"/>
    <w:qFormat w:val="1"/>
    <w:rsid w:val="007B6C7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 w:val="1"/>
    <w:unhideWhenUsed w:val="1"/>
    <w:qFormat w:val="1"/>
    <w:rsid w:val="007B6C7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 w:val="1"/>
    <w:unhideWhenUsed w:val="1"/>
    <w:qFormat w:val="1"/>
    <w:rsid w:val="007B6C7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Cmsor5">
    <w:name w:val="heading 5"/>
    <w:basedOn w:val="Norml"/>
    <w:next w:val="Norml"/>
    <w:link w:val="Cmsor5Char"/>
    <w:uiPriority w:val="9"/>
    <w:semiHidden w:val="1"/>
    <w:unhideWhenUsed w:val="1"/>
    <w:qFormat w:val="1"/>
    <w:rsid w:val="007B6C7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Cmsor6">
    <w:name w:val="heading 6"/>
    <w:basedOn w:val="Norml"/>
    <w:next w:val="Norml"/>
    <w:link w:val="Cmsor6Char"/>
    <w:uiPriority w:val="9"/>
    <w:semiHidden w:val="1"/>
    <w:unhideWhenUsed w:val="1"/>
    <w:qFormat w:val="1"/>
    <w:rsid w:val="007B6C7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7B6C7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7B6C7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7B6C7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link w:val="CmChar"/>
    <w:uiPriority w:val="10"/>
    <w:qFormat w:val="1"/>
    <w:rsid w:val="007B6C7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msor1Char" w:customStyle="1">
    <w:name w:val="Címsor 1 Char"/>
    <w:basedOn w:val="Bekezdsalapbettpusa"/>
    <w:link w:val="Cmsor1"/>
    <w:uiPriority w:val="9"/>
    <w:rsid w:val="007B6C7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7B6C7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7B6C7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7B6C7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7B6C77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7B6C77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7B6C77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7B6C77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7B6C77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7B6C7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 w:val="1"/>
    <w:rPr>
      <w:color w:val="595959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7B6C7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7B6C7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7B6C77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7B6C77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7B6C77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7B6C7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7B6C77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7B6C77"/>
    <w:rPr>
      <w:b w:val="1"/>
      <w:bCs w:val="1"/>
      <w:smallCaps w:val="1"/>
      <w:color w:val="0f4761" w:themeColor="accent1" w:themeShade="0000BF"/>
      <w:spacing w:val="5"/>
    </w:rPr>
  </w:style>
  <w:style w:type="table" w:styleId="Rcsostblzat">
    <w:name w:val="Table Grid"/>
    <w:basedOn w:val="Normltblzat"/>
    <w:uiPriority w:val="39"/>
    <w:rsid w:val="007B6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fej">
    <w:name w:val="header"/>
    <w:basedOn w:val="Norml"/>
    <w:link w:val="lfejChar"/>
    <w:uiPriority w:val="99"/>
    <w:unhideWhenUsed w:val="1"/>
    <w:rsid w:val="00E57E35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E57E35"/>
  </w:style>
  <w:style w:type="paragraph" w:styleId="llb">
    <w:name w:val="footer"/>
    <w:basedOn w:val="Norml"/>
    <w:link w:val="llbChar"/>
    <w:uiPriority w:val="99"/>
    <w:unhideWhenUsed w:val="1"/>
    <w:rsid w:val="00E57E35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E57E35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oazis.hu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JSEdX9cf82x4LOkkulQyq7AGPQ==">CgMxLjAyDmguZWNhNXpjd2hkMjRmOAByITF4VUxSbjQ2b1dpeW9nYVZBWElzNjlreXBfaWNtc1RoXw==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2025-02-12T09:15:00Z</dcterms:created>
  <dc:creator>Csala Katalin</dc:creator>
</cp:coreProperties>
</file>